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F1" w:rsidRPr="007636F1" w:rsidRDefault="007636F1" w:rsidP="007636F1">
      <w:pPr>
        <w:pStyle w:val="Nagwek3"/>
        <w:jc w:val="center"/>
        <w:rPr>
          <w:rFonts w:ascii="Georgia" w:hAnsi="Georgia"/>
          <w:i/>
          <w:sz w:val="40"/>
          <w:szCs w:val="40"/>
          <w:u w:val="wave"/>
        </w:rPr>
      </w:pPr>
      <w:r w:rsidRPr="007636F1">
        <w:rPr>
          <w:rFonts w:ascii="Georgia" w:hAnsi="Georgia"/>
          <w:i/>
          <w:sz w:val="40"/>
          <w:szCs w:val="40"/>
          <w:u w:val="wave"/>
        </w:rPr>
        <w:t xml:space="preserve">MIEJSCE ZAGOSPODAROWANIA ODPADÓW KOMUNALNYCH    </w:t>
      </w:r>
    </w:p>
    <w:p w:rsidR="007636F1" w:rsidRDefault="007636F1" w:rsidP="007636F1">
      <w:pPr>
        <w:pStyle w:val="Nagwek3"/>
        <w:jc w:val="center"/>
        <w:rPr>
          <w:rFonts w:ascii="Georgia" w:hAnsi="Georgia"/>
          <w:i/>
          <w:sz w:val="44"/>
          <w:szCs w:val="44"/>
          <w:u w:val="wave"/>
        </w:rPr>
      </w:pPr>
      <w:r w:rsidRPr="007636F1">
        <w:rPr>
          <w:rFonts w:ascii="Georgia" w:hAnsi="Georgia"/>
          <w:i/>
          <w:sz w:val="40"/>
          <w:szCs w:val="40"/>
          <w:u w:val="wave"/>
        </w:rPr>
        <w:t xml:space="preserve"> Z TERENU GMINY MOŃKI</w:t>
      </w:r>
    </w:p>
    <w:p w:rsidR="007636F1" w:rsidRDefault="007636F1" w:rsidP="007636F1"/>
    <w:p w:rsidR="007636F1" w:rsidRPr="007636F1" w:rsidRDefault="007636F1" w:rsidP="007636F1">
      <w:pPr>
        <w:pStyle w:val="NormalnyWeb"/>
        <w:jc w:val="both"/>
      </w:pPr>
      <w:r w:rsidRPr="007636F1">
        <w:rPr>
          <w:rFonts w:ascii="Georgia" w:hAnsi="Georgia"/>
        </w:rPr>
        <w:t xml:space="preserve">      Zgodnie z art. 9e ust. 1 ustawy o utrzymaniu czystości i porządku w gminach, podmiot odbierający odpady komunalne od właścicieli nieruchomości jest zawsze zobowiązany do:</w:t>
      </w:r>
    </w:p>
    <w:p w:rsidR="007636F1" w:rsidRPr="007636F1" w:rsidRDefault="007636F1" w:rsidP="007636F1">
      <w:pPr>
        <w:numPr>
          <w:ilvl w:val="0"/>
          <w:numId w:val="1"/>
        </w:numPr>
        <w:suppressAutoHyphens w:val="0"/>
        <w:spacing w:before="100" w:after="100"/>
        <w:jc w:val="both"/>
        <w:textAlignment w:val="auto"/>
        <w:rPr>
          <w:sz w:val="24"/>
          <w:szCs w:val="24"/>
        </w:rPr>
      </w:pPr>
      <w:r w:rsidRPr="007636F1">
        <w:rPr>
          <w:rStyle w:val="Uwydatnienie"/>
          <w:rFonts w:ascii="Georgia" w:hAnsi="Georgia"/>
          <w:sz w:val="24"/>
          <w:szCs w:val="24"/>
        </w:rPr>
        <w:t>przekazania zmieszanych odpadów komunalnych, odpadów zielonych oraz pozostałości z sortowania, przeznaczonych do składowania - do instalacji posiadającej status regionalnej instalacji do przetwarzania odpadów komunalnych przewidzianej do obsługi danego regionu;</w:t>
      </w:r>
    </w:p>
    <w:p w:rsidR="007636F1" w:rsidRPr="007636F1" w:rsidRDefault="007636F1" w:rsidP="007636F1">
      <w:pPr>
        <w:numPr>
          <w:ilvl w:val="0"/>
          <w:numId w:val="1"/>
        </w:numPr>
        <w:suppressAutoHyphens w:val="0"/>
        <w:spacing w:before="100" w:after="100"/>
        <w:textAlignment w:val="auto"/>
        <w:rPr>
          <w:sz w:val="24"/>
          <w:szCs w:val="24"/>
        </w:rPr>
      </w:pPr>
      <w:r w:rsidRPr="007636F1">
        <w:rPr>
          <w:rStyle w:val="Uwydatnienie"/>
          <w:rFonts w:ascii="Georgia" w:hAnsi="Georgia"/>
          <w:sz w:val="24"/>
          <w:szCs w:val="24"/>
        </w:rPr>
        <w:t xml:space="preserve">przekazywania selektywnie zebranych odpadów komunalnych do instalacji odzysku i unieszkodliwiania odpadów, zgodnie z hierarchią postępowania </w:t>
      </w:r>
      <w:r w:rsidRPr="007636F1">
        <w:rPr>
          <w:rFonts w:ascii="Georgia" w:hAnsi="Georgia"/>
          <w:i/>
          <w:iCs/>
          <w:sz w:val="24"/>
          <w:szCs w:val="24"/>
        </w:rPr>
        <w:t xml:space="preserve"> </w:t>
      </w:r>
      <w:r w:rsidRPr="007636F1">
        <w:rPr>
          <w:rStyle w:val="Uwydatnienie"/>
          <w:rFonts w:ascii="Georgia" w:hAnsi="Georgia"/>
          <w:sz w:val="24"/>
          <w:szCs w:val="24"/>
        </w:rPr>
        <w:t>z odpadami, o której mowa w art. 7 ustawy z dnia 27 kwietnia 2001 r. o odpadach.</w:t>
      </w:r>
    </w:p>
    <w:p w:rsidR="007636F1" w:rsidRPr="00746C59" w:rsidRDefault="007636F1" w:rsidP="007636F1">
      <w:pPr>
        <w:pStyle w:val="NormalnyWeb"/>
        <w:jc w:val="both"/>
      </w:pPr>
      <w:r w:rsidRPr="007636F1">
        <w:rPr>
          <w:rFonts w:ascii="Georgia" w:hAnsi="Georgia"/>
        </w:rPr>
        <w:t xml:space="preserve">      W przypadku wystąpienia awarii regionalnej instalacji do przetwarzania odpadów komunalnych, uniemożliwiającej odbieranie zmieszanych odpadów komunalnych, odpadów zielonych lub pozostałości z sortowania odpadów komunalnych przeznaczonych do składowania od podmiotów odbierających odpady komunalne od właścicieli nieruchomości odpady te przekazuje się do instalacji przewidzianych do zastępczej obsługi tego regionu, wskazanych w uchwale w sprawie wykonania wojewódzkiego planu gospodarki </w:t>
      </w:r>
      <w:r w:rsidRPr="00746C59">
        <w:rPr>
          <w:rFonts w:ascii="Georgia" w:hAnsi="Georgia"/>
        </w:rPr>
        <w:t>odpadami.</w:t>
      </w:r>
    </w:p>
    <w:p w:rsidR="007636F1" w:rsidRPr="00746C59" w:rsidRDefault="007636F1" w:rsidP="007636F1">
      <w:pPr>
        <w:pStyle w:val="NormalnyWeb"/>
        <w:spacing w:before="0" w:after="0"/>
        <w:jc w:val="both"/>
        <w:rPr>
          <w:rFonts w:ascii="Georgia" w:hAnsi="Georgia"/>
          <w:b/>
        </w:rPr>
      </w:pPr>
      <w:r w:rsidRPr="00746C59">
        <w:rPr>
          <w:rFonts w:ascii="Georgia" w:hAnsi="Georgia"/>
          <w:b/>
        </w:rPr>
        <w:t xml:space="preserve">      Zgodnie z art. 9e ust. 1 ustawy o utrzymaniu czystości i porządku w gminach,  odpady komunalne, odpady  zielone oraz pozostałości z sortowania odpadów komunalnych z terenu miasta i gminy Mońki są transportowane na stację przeładunkową w miejscowości Świerzbienie, a następnie zagospodarowane są przez</w:t>
      </w:r>
      <w:r w:rsidR="00746C59" w:rsidRPr="00746C59">
        <w:rPr>
          <w:rFonts w:ascii="Georgia" w:hAnsi="Georgia"/>
          <w:b/>
        </w:rPr>
        <w:t>:</w:t>
      </w:r>
    </w:p>
    <w:p w:rsidR="00746C59" w:rsidRPr="00746C59" w:rsidRDefault="00746C59" w:rsidP="007636F1">
      <w:pPr>
        <w:pStyle w:val="NormalnyWeb"/>
        <w:spacing w:before="0" w:after="0"/>
        <w:jc w:val="both"/>
        <w:rPr>
          <w:rFonts w:ascii="Georgia" w:hAnsi="Georgia"/>
          <w:b/>
        </w:rPr>
      </w:pPr>
    </w:p>
    <w:p w:rsidR="007636F1" w:rsidRPr="00746C59" w:rsidRDefault="007636F1" w:rsidP="007636F1">
      <w:pPr>
        <w:tabs>
          <w:tab w:val="left" w:pos="4500"/>
        </w:tabs>
        <w:suppressAutoHyphens w:val="0"/>
        <w:spacing w:after="0"/>
        <w:jc w:val="center"/>
        <w:textAlignment w:val="auto"/>
        <w:rPr>
          <w:sz w:val="40"/>
          <w:szCs w:val="40"/>
        </w:rPr>
      </w:pPr>
      <w:r w:rsidRPr="00746C59">
        <w:rPr>
          <w:rFonts w:ascii="Georgia" w:eastAsia="Times New Roman" w:hAnsi="Georgia"/>
          <w:b/>
          <w:i/>
          <w:color w:val="C00000"/>
          <w:sz w:val="40"/>
          <w:szCs w:val="40"/>
          <w:lang w:eastAsia="pl-PL"/>
        </w:rPr>
        <w:t xml:space="preserve">ZAKŁAD ZAGOSPODAROWANIA ODPADÓW KOMUNALNYCH KOSZARÓWKA (RIPOK) </w:t>
      </w:r>
    </w:p>
    <w:p w:rsidR="007636F1" w:rsidRPr="00746C59" w:rsidRDefault="007636F1" w:rsidP="007636F1">
      <w:pPr>
        <w:tabs>
          <w:tab w:val="left" w:pos="4500"/>
        </w:tabs>
        <w:suppressAutoHyphens w:val="0"/>
        <w:spacing w:after="0"/>
        <w:jc w:val="center"/>
        <w:textAlignment w:val="auto"/>
        <w:rPr>
          <w:sz w:val="40"/>
          <w:szCs w:val="40"/>
        </w:rPr>
      </w:pPr>
      <w:r w:rsidRPr="00746C59">
        <w:rPr>
          <w:rFonts w:ascii="Georgia" w:eastAsia="Times New Roman" w:hAnsi="Georgia"/>
          <w:b/>
          <w:i/>
          <w:color w:val="C00000"/>
          <w:sz w:val="40"/>
          <w:szCs w:val="40"/>
          <w:lang w:eastAsia="pl-PL"/>
        </w:rPr>
        <w:t>KOSZARÓWKA 65,</w:t>
      </w:r>
      <w:bookmarkStart w:id="0" w:name="_GoBack"/>
      <w:bookmarkEnd w:id="0"/>
    </w:p>
    <w:p w:rsidR="007636F1" w:rsidRPr="00746C59" w:rsidRDefault="007636F1" w:rsidP="007636F1">
      <w:pPr>
        <w:tabs>
          <w:tab w:val="left" w:pos="4500"/>
        </w:tabs>
        <w:suppressAutoHyphens w:val="0"/>
        <w:spacing w:after="0"/>
        <w:jc w:val="center"/>
        <w:textAlignment w:val="auto"/>
        <w:rPr>
          <w:sz w:val="40"/>
          <w:szCs w:val="40"/>
        </w:rPr>
      </w:pPr>
      <w:r w:rsidRPr="00746C59">
        <w:rPr>
          <w:rFonts w:ascii="Georgia" w:eastAsia="Times New Roman" w:hAnsi="Georgia"/>
          <w:b/>
          <w:i/>
          <w:color w:val="C00000"/>
          <w:sz w:val="40"/>
          <w:szCs w:val="40"/>
          <w:lang w:eastAsia="pl-PL"/>
        </w:rPr>
        <w:t>19-200 GRAJEWO, GM. GRAJEWO</w:t>
      </w:r>
      <w:r w:rsidRPr="00746C59">
        <w:rPr>
          <w:rFonts w:ascii="Georgia" w:eastAsia="Times New Roman" w:hAnsi="Georgia"/>
          <w:b/>
          <w:color w:val="C00000"/>
          <w:sz w:val="40"/>
          <w:szCs w:val="40"/>
          <w:lang w:eastAsia="pl-PL"/>
        </w:rPr>
        <w:t>.</w:t>
      </w:r>
    </w:p>
    <w:p w:rsidR="00F97425" w:rsidRDefault="00F97425"/>
    <w:sectPr w:rsidR="00F97425" w:rsidSect="00746C59">
      <w:pgSz w:w="16838" w:h="11906" w:orient="landscape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7994"/>
    <w:multiLevelType w:val="multilevel"/>
    <w:tmpl w:val="EAC8A6B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F1"/>
    <w:rsid w:val="00746C59"/>
    <w:rsid w:val="007636F1"/>
    <w:rsid w:val="00991404"/>
    <w:rsid w:val="00F9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636F1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rsid w:val="007636F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636F1"/>
    <w:rPr>
      <w:rFonts w:ascii="Cambria" w:eastAsia="Times New Roman" w:hAnsi="Cambria" w:cs="Times New Roman"/>
      <w:b/>
      <w:bCs/>
      <w:color w:val="4F81BD"/>
    </w:rPr>
  </w:style>
  <w:style w:type="paragraph" w:styleId="NormalnyWeb">
    <w:name w:val="Normal (Web)"/>
    <w:basedOn w:val="Normalny"/>
    <w:rsid w:val="007636F1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rsid w:val="007636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636F1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rsid w:val="007636F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636F1"/>
    <w:rPr>
      <w:rFonts w:ascii="Cambria" w:eastAsia="Times New Roman" w:hAnsi="Cambria" w:cs="Times New Roman"/>
      <w:b/>
      <w:bCs/>
      <w:color w:val="4F81BD"/>
    </w:rPr>
  </w:style>
  <w:style w:type="paragraph" w:styleId="NormalnyWeb">
    <w:name w:val="Normal (Web)"/>
    <w:basedOn w:val="Normalny"/>
    <w:rsid w:val="007636F1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rsid w:val="007636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23B00-4B66-4EA3-B635-9E9DEF63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UMWM</cp:lastModifiedBy>
  <cp:revision>3</cp:revision>
  <dcterms:created xsi:type="dcterms:W3CDTF">2016-11-28T13:30:00Z</dcterms:created>
  <dcterms:modified xsi:type="dcterms:W3CDTF">2016-11-28T13:52:00Z</dcterms:modified>
</cp:coreProperties>
</file>