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5C" w:rsidRDefault="00AD7F5C" w:rsidP="00605E3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bCs/>
        </w:rPr>
      </w:pPr>
      <w:bookmarkStart w:id="0" w:name="_GoBack"/>
      <w:bookmarkEnd w:id="0"/>
    </w:p>
    <w:p w:rsidR="00AD7F5C" w:rsidRPr="00AD7F5C" w:rsidRDefault="00AD7F5C" w:rsidP="00605E3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b/>
          <w:bCs/>
        </w:rPr>
      </w:pPr>
      <w:r w:rsidRPr="00AD7F5C">
        <w:rPr>
          <w:rFonts w:ascii="Calibri" w:hAnsi="Calibri" w:cs="Arial"/>
          <w:b/>
          <w:bCs/>
        </w:rPr>
        <w:t>Dni Otwarte Funduszy Europejskich 2022 – zgłoś się już dziś!</w:t>
      </w:r>
    </w:p>
    <w:p w:rsidR="00AD7F5C" w:rsidRDefault="00AD7F5C" w:rsidP="00605E3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Calibri" w:hAnsi="Calibri" w:cs="Arial"/>
          <w:b w:val="0"/>
          <w:color w:val="000000"/>
        </w:rPr>
      </w:pPr>
      <w:r>
        <w:rPr>
          <w:rFonts w:ascii="Calibri" w:hAnsi="Calibri" w:cs="Arial"/>
          <w:bCs/>
        </w:rPr>
        <w:t>T</w:t>
      </w:r>
      <w:r w:rsidRPr="00821D42">
        <w:rPr>
          <w:rFonts w:ascii="Calibri" w:hAnsi="Calibri" w:cs="Arial"/>
          <w:bCs/>
        </w:rPr>
        <w:t>egoroczne Dni Otwarte Funduszy Europejskich</w:t>
      </w:r>
      <w:r>
        <w:rPr>
          <w:rFonts w:ascii="Calibri" w:hAnsi="Calibri" w:cs="Arial"/>
          <w:bCs/>
        </w:rPr>
        <w:t xml:space="preserve"> (DOFE)</w:t>
      </w:r>
      <w:r w:rsidRPr="00821D42">
        <w:rPr>
          <w:rFonts w:ascii="Calibri" w:hAnsi="Calibri" w:cs="Arial"/>
          <w:bCs/>
        </w:rPr>
        <w:t xml:space="preserve"> odbędą się w dniach </w:t>
      </w:r>
      <w:r w:rsidRPr="00821D42">
        <w:rPr>
          <w:rFonts w:ascii="Calibri" w:hAnsi="Calibri" w:cs="Arial"/>
          <w:b/>
          <w:bCs/>
        </w:rPr>
        <w:t>7-9 października 2022 r.</w:t>
      </w:r>
      <w:r w:rsidRPr="00821D42">
        <w:rPr>
          <w:rFonts w:ascii="Calibri" w:hAnsi="Calibri" w:cs="Arial"/>
          <w:bCs/>
        </w:rPr>
        <w:t xml:space="preserve"> w formule hybrydowej: stacjonarnie oraz on-line. </w:t>
      </w:r>
      <w:r w:rsidRPr="00AD7F5C">
        <w:rPr>
          <w:rStyle w:val="Pogrubienie"/>
          <w:rFonts w:ascii="Calibri" w:hAnsi="Calibri" w:cs="Arial"/>
          <w:b w:val="0"/>
          <w:color w:val="000000"/>
        </w:rPr>
        <w:t>To znakomita okazja, by pochwalić się sukcesami projektów i pokazać je szerszej publiczności.</w:t>
      </w:r>
    </w:p>
    <w:p w:rsidR="00605E30" w:rsidRDefault="00605E30" w:rsidP="00605E3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Calibri" w:hAnsi="Calibri" w:cs="Arial"/>
          <w:b w:val="0"/>
          <w:color w:val="000000"/>
        </w:rPr>
      </w:pPr>
    </w:p>
    <w:p w:rsidR="00AD7F5C" w:rsidRDefault="00AD7F5C" w:rsidP="00605E3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AD7F5C">
        <w:rPr>
          <w:rFonts w:ascii="Calibri" w:hAnsi="Calibri" w:cs="Arial"/>
          <w:color w:val="000000"/>
        </w:rPr>
        <w:t xml:space="preserve">Serdecznie zapraszamy przedsiębiorców, samorządy, jednostki kultury i wszystkich, którzy skorzystali z funduszy europejskich </w:t>
      </w:r>
      <w:r w:rsidR="00605E30">
        <w:rPr>
          <w:rFonts w:ascii="Calibri" w:hAnsi="Calibri" w:cs="Arial"/>
          <w:color w:val="000000"/>
        </w:rPr>
        <w:t xml:space="preserve">do organizacji </w:t>
      </w:r>
      <w:r w:rsidR="00605E30" w:rsidRPr="00605E30">
        <w:rPr>
          <w:rFonts w:ascii="Calibri" w:hAnsi="Calibri" w:cs="Arial"/>
          <w:color w:val="000000"/>
        </w:rPr>
        <w:t>Dnia Otwartego/ Dni Otwartych w Państwa projektach: zwiedzanie, udostępnienie bezpłatne lub ze zniżką codziennej oferty, organizacja dodatkowego wydarzenia, warsztaty, gry lub za</w:t>
      </w:r>
      <w:r w:rsidR="00605E30">
        <w:rPr>
          <w:rFonts w:ascii="Calibri" w:hAnsi="Calibri" w:cs="Arial"/>
          <w:color w:val="000000"/>
        </w:rPr>
        <w:t xml:space="preserve">bawy dla dzieci i ich opiekunów, </w:t>
      </w:r>
      <w:r w:rsidR="00605E30" w:rsidRPr="00605E30">
        <w:rPr>
          <w:rFonts w:ascii="Calibri" w:hAnsi="Calibri" w:cs="Arial"/>
          <w:color w:val="000000"/>
        </w:rPr>
        <w:t>itp. Mogą Państwo zaplanować zarówno wydarzenie w formule on-line</w:t>
      </w:r>
      <w:r w:rsidR="00605E30">
        <w:rPr>
          <w:rFonts w:ascii="Calibri" w:hAnsi="Calibri" w:cs="Arial"/>
          <w:color w:val="000000"/>
        </w:rPr>
        <w:t>,</w:t>
      </w:r>
      <w:r w:rsidR="00605E30" w:rsidRPr="00605E30">
        <w:rPr>
          <w:rFonts w:ascii="Calibri" w:hAnsi="Calibri" w:cs="Arial"/>
          <w:color w:val="000000"/>
        </w:rPr>
        <w:t xml:space="preserve"> jak i tradycyjnie zaprosić beneficjentów do siebie.</w:t>
      </w:r>
      <w:r w:rsidR="00605E30">
        <w:rPr>
          <w:rFonts w:ascii="Calibri" w:hAnsi="Calibri" w:cs="Arial"/>
          <w:color w:val="000000"/>
        </w:rPr>
        <w:t xml:space="preserve"> </w:t>
      </w:r>
      <w:r w:rsidRPr="00AD7F5C">
        <w:rPr>
          <w:rFonts w:ascii="Calibri" w:hAnsi="Calibri" w:cs="Arial"/>
          <w:color w:val="000000"/>
        </w:rPr>
        <w:t xml:space="preserve">Wydarzenia zaprezentujemy na mapie atrakcji na </w:t>
      </w:r>
      <w:r w:rsidR="00605E30">
        <w:rPr>
          <w:rFonts w:ascii="Calibri" w:hAnsi="Calibri" w:cs="Arial"/>
          <w:color w:val="000000"/>
        </w:rPr>
        <w:t xml:space="preserve">stronie: </w:t>
      </w:r>
      <w:hyperlink r:id="rId5" w:history="1">
        <w:r w:rsidR="00605E30" w:rsidRPr="009B34BF">
          <w:rPr>
            <w:rStyle w:val="Hipercze"/>
            <w:rFonts w:ascii="Calibri" w:hAnsi="Calibri" w:cs="Arial"/>
          </w:rPr>
          <w:t>www.dniotwarte.eu</w:t>
        </w:r>
      </w:hyperlink>
      <w:r w:rsidR="00605E30">
        <w:rPr>
          <w:rFonts w:ascii="Calibri" w:hAnsi="Calibri" w:cs="Arial"/>
          <w:color w:val="000000"/>
        </w:rPr>
        <w:t>.</w:t>
      </w:r>
      <w:r w:rsidRPr="00AD7F5C">
        <w:rPr>
          <w:rFonts w:ascii="Calibri" w:hAnsi="Calibri" w:cs="Arial"/>
          <w:color w:val="000000"/>
        </w:rPr>
        <w:t xml:space="preserve"> Do udziału w nich będzie zachęcała kampania promocyjna w mediach </w:t>
      </w:r>
      <w:r w:rsidR="00605E30">
        <w:rPr>
          <w:rFonts w:ascii="Calibri" w:hAnsi="Calibri" w:cs="Arial"/>
          <w:color w:val="000000"/>
        </w:rPr>
        <w:t xml:space="preserve">                    </w:t>
      </w:r>
      <w:r w:rsidRPr="00AD7F5C">
        <w:rPr>
          <w:rFonts w:ascii="Calibri" w:hAnsi="Calibri" w:cs="Arial"/>
          <w:color w:val="000000"/>
        </w:rPr>
        <w:t>i na profilach społecznościowych.</w:t>
      </w:r>
    </w:p>
    <w:p w:rsidR="00605E30" w:rsidRDefault="00605E30" w:rsidP="00605E3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</w:p>
    <w:p w:rsidR="00AD7F5C" w:rsidRDefault="00AD7F5C" w:rsidP="00605E30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Jak zgłosić wydarzenie?</w:t>
      </w:r>
      <w:r w:rsidRPr="00AD7F5C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AD7F5C" w:rsidRDefault="00AD7F5C" w:rsidP="00605E30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21D42">
        <w:rPr>
          <w:rFonts w:ascii="Calibri" w:eastAsia="Times New Roman" w:hAnsi="Calibri" w:cs="Arial"/>
          <w:sz w:val="24"/>
          <w:szCs w:val="24"/>
          <w:lang w:eastAsia="pl-PL"/>
        </w:rPr>
        <w:t>W tym roku Beneficjenci mogą zakładać konto i logować się do p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anelu na stronie </w:t>
      </w:r>
      <w:hyperlink r:id="rId6" w:history="1">
        <w:r w:rsidR="00605E30" w:rsidRPr="009B34BF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www.dniotwarte.eu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 w:rsidRPr="00821D42">
        <w:rPr>
          <w:rFonts w:ascii="Calibri" w:eastAsia="Times New Roman" w:hAnsi="Calibri" w:cs="Arial"/>
          <w:sz w:val="24"/>
          <w:szCs w:val="24"/>
          <w:lang w:eastAsia="pl-PL"/>
        </w:rPr>
        <w:t>W panelu znajdują się m.in. informacje o tym, ja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k prawidłowo opisać wydarzenie. </w:t>
      </w:r>
      <w:r w:rsidRPr="00821D42">
        <w:rPr>
          <w:rFonts w:ascii="Calibri" w:eastAsia="Times New Roman" w:hAnsi="Calibri" w:cs="Arial"/>
          <w:sz w:val="24"/>
          <w:szCs w:val="24"/>
          <w:lang w:eastAsia="pl-PL"/>
        </w:rPr>
        <w:t>Zgłaszanie wydarzeń na DOFE jest również możliwe bez konieczności zakładania konta i logowania.</w:t>
      </w:r>
    </w:p>
    <w:p w:rsidR="00AD7F5C" w:rsidRPr="00821D42" w:rsidRDefault="00AD7F5C" w:rsidP="00605E30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21D42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Termin zgłaszania wydarzeń do DOFE 2022 upływa 31 sierpnia br.</w:t>
      </w:r>
    </w:p>
    <w:p w:rsidR="00605E30" w:rsidRPr="00821D42" w:rsidRDefault="00AD7F5C" w:rsidP="00605E30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21D42">
        <w:rPr>
          <w:rFonts w:ascii="Calibri" w:eastAsia="Times New Roman" w:hAnsi="Calibri" w:cs="Arial"/>
          <w:sz w:val="24"/>
          <w:szCs w:val="24"/>
          <w:lang w:eastAsia="pl-PL"/>
        </w:rPr>
        <w:t>Regulamin udziału w akcji dostępny jest na stronie </w:t>
      </w:r>
      <w:hyperlink r:id="rId7" w:tooltip="Link prowadzi do innego serwisu" w:history="1">
        <w:r w:rsidRPr="00821D42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l-PL"/>
          </w:rPr>
          <w:t>Dni Otwartych Funduszy Europejskich</w:t>
        </w:r>
      </w:hyperlink>
      <w:r w:rsidRPr="00821D42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243611" w:rsidRDefault="00AD7F5C" w:rsidP="00605E30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21D42">
        <w:rPr>
          <w:rFonts w:ascii="Calibri" w:eastAsia="Times New Roman" w:hAnsi="Calibri" w:cs="Arial"/>
          <w:sz w:val="24"/>
          <w:szCs w:val="24"/>
          <w:lang w:eastAsia="pl-PL"/>
        </w:rPr>
        <w:t>Beneficjenci, którzy zgłoszą się do DOFE stacjonarnego, otrzymają</w:t>
      </w:r>
      <w:r w:rsidR="00243611" w:rsidRPr="0024361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243611" w:rsidRPr="00821D42">
        <w:rPr>
          <w:rFonts w:ascii="Calibri" w:eastAsia="Times New Roman" w:hAnsi="Calibri" w:cs="Arial"/>
          <w:sz w:val="24"/>
          <w:szCs w:val="24"/>
          <w:lang w:eastAsia="pl-PL"/>
        </w:rPr>
        <w:t>nie później niż do 30.09.2022 r.</w:t>
      </w:r>
      <w:r w:rsidR="00243611">
        <w:rPr>
          <w:rFonts w:ascii="Calibri" w:eastAsia="Times New Roman" w:hAnsi="Calibri" w:cs="Arial"/>
          <w:sz w:val="24"/>
          <w:szCs w:val="24"/>
          <w:lang w:eastAsia="pl-PL"/>
        </w:rPr>
        <w:t xml:space="preserve"> pakiet materiałów promocyjnych.</w:t>
      </w:r>
    </w:p>
    <w:p w:rsidR="00605E30" w:rsidRPr="00821D42" w:rsidRDefault="00605E30" w:rsidP="00605E30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Konkursy!</w:t>
      </w:r>
    </w:p>
    <w:p w:rsidR="00AD7F5C" w:rsidRPr="00821D42" w:rsidRDefault="00AD7F5C" w:rsidP="00605E30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21D42">
        <w:rPr>
          <w:rFonts w:ascii="Calibri" w:eastAsia="Times New Roman" w:hAnsi="Calibri" w:cs="Arial"/>
          <w:sz w:val="24"/>
          <w:szCs w:val="24"/>
          <w:lang w:eastAsia="pl-PL"/>
        </w:rPr>
        <w:t>Podobnie jak w latach ubiegłych, również w tym roku organizowane</w:t>
      </w:r>
      <w:r w:rsidR="0024361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21D42">
        <w:rPr>
          <w:rFonts w:ascii="Calibri" w:eastAsia="Times New Roman" w:hAnsi="Calibri" w:cs="Arial"/>
          <w:sz w:val="24"/>
          <w:szCs w:val="24"/>
          <w:lang w:eastAsia="pl-PL"/>
        </w:rPr>
        <w:t>są konkursy dla beneficjentów i ogółu społeczeństwa.</w:t>
      </w:r>
    </w:p>
    <w:p w:rsidR="00AD7F5C" w:rsidRPr="00821D42" w:rsidRDefault="00AD7F5C" w:rsidP="00605E3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21D42">
        <w:rPr>
          <w:rFonts w:ascii="Calibri" w:eastAsia="Times New Roman" w:hAnsi="Calibri" w:cs="Arial"/>
          <w:bCs/>
          <w:sz w:val="24"/>
          <w:szCs w:val="24"/>
          <w:lang w:eastAsia="pl-PL"/>
        </w:rPr>
        <w:t>Konkurs dla beneficjentów</w:t>
      </w:r>
      <w:r w:rsidRPr="00821D42">
        <w:rPr>
          <w:rFonts w:ascii="Calibri" w:eastAsia="Times New Roman" w:hAnsi="Calibri" w:cs="Arial"/>
          <w:sz w:val="24"/>
          <w:szCs w:val="24"/>
          <w:lang w:eastAsia="pl-PL"/>
        </w:rPr>
        <w:t> </w:t>
      </w:r>
      <w:hyperlink r:id="rId8" w:tooltip="Link prowadzi do innego serwisu" w:history="1">
        <w:r w:rsidRPr="00821D42">
          <w:rPr>
            <w:rFonts w:ascii="Calibri" w:eastAsia="Times New Roman" w:hAnsi="Calibri" w:cs="Arial"/>
            <w:bCs/>
            <w:color w:val="0000FF"/>
            <w:sz w:val="24"/>
            <w:szCs w:val="24"/>
            <w:u w:val="single"/>
            <w:lang w:eastAsia="pl-PL"/>
          </w:rPr>
          <w:t>„Pokaż swój projekt”</w:t>
        </w:r>
      </w:hyperlink>
      <w:r w:rsidRPr="00821D42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821D42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– zgłoszenia przyjmowane są </w:t>
      </w:r>
      <w:r w:rsidRPr="00821D42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do 7 września br.</w:t>
      </w:r>
    </w:p>
    <w:p w:rsidR="00AD7F5C" w:rsidRPr="00821D42" w:rsidRDefault="00393757" w:rsidP="00605E3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hyperlink r:id="rId9" w:tooltip="Link prowadzi do innego serwisu" w:history="1">
        <w:r w:rsidR="00AD7F5C" w:rsidRPr="00821D42">
          <w:rPr>
            <w:rFonts w:ascii="Calibri" w:eastAsia="Times New Roman" w:hAnsi="Calibri" w:cs="Arial"/>
            <w:bCs/>
            <w:color w:val="0000FF"/>
            <w:sz w:val="24"/>
            <w:szCs w:val="24"/>
            <w:u w:val="single"/>
            <w:lang w:eastAsia="pl-PL"/>
          </w:rPr>
          <w:t>Konkurs „Bliżej, niż myślisz”</w:t>
        </w:r>
      </w:hyperlink>
      <w:r w:rsidR="00AD7F5C" w:rsidRPr="00821D42">
        <w:rPr>
          <w:rFonts w:ascii="Calibri" w:eastAsia="Times New Roman" w:hAnsi="Calibri" w:cs="Arial"/>
          <w:sz w:val="24"/>
          <w:szCs w:val="24"/>
          <w:lang w:eastAsia="pl-PL"/>
        </w:rPr>
        <w:t xml:space="preserve"> – dla osób pełnoletnich – zgłoszenia przyjmowane są </w:t>
      </w:r>
      <w:r w:rsidR="00AD7F5C" w:rsidRPr="00821D42">
        <w:rPr>
          <w:rFonts w:ascii="Calibri" w:eastAsia="Times New Roman" w:hAnsi="Calibri" w:cs="Arial"/>
          <w:b/>
          <w:sz w:val="24"/>
          <w:szCs w:val="24"/>
          <w:lang w:eastAsia="pl-PL"/>
        </w:rPr>
        <w:t>do 31 sierpnia br.</w:t>
      </w:r>
    </w:p>
    <w:p w:rsidR="00AD7F5C" w:rsidRPr="00821D42" w:rsidRDefault="00393757" w:rsidP="00605E3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hyperlink r:id="rId10" w:tooltip="Link prowadzi do innego serwisu" w:history="1">
        <w:r w:rsidR="00AD7F5C" w:rsidRPr="00821D42">
          <w:rPr>
            <w:rFonts w:ascii="Calibri" w:eastAsia="Times New Roman" w:hAnsi="Calibri" w:cs="Arial"/>
            <w:bCs/>
            <w:color w:val="0000FF"/>
            <w:sz w:val="24"/>
            <w:szCs w:val="24"/>
            <w:u w:val="single"/>
            <w:lang w:eastAsia="pl-PL"/>
          </w:rPr>
          <w:t>Konkurs „Bliżej, niż myślisz”</w:t>
        </w:r>
      </w:hyperlink>
      <w:r w:rsidR="00AD7F5C" w:rsidRPr="00821D42">
        <w:rPr>
          <w:rFonts w:ascii="Calibri" w:eastAsia="Times New Roman" w:hAnsi="Calibri" w:cs="Arial"/>
          <w:sz w:val="24"/>
          <w:szCs w:val="24"/>
          <w:lang w:eastAsia="pl-PL"/>
        </w:rPr>
        <w:t xml:space="preserve"> – dla osób niepełnoletnich – zgłoszenia przyjmowane są </w:t>
      </w:r>
      <w:r w:rsidR="00AD7F5C" w:rsidRPr="00821D42">
        <w:rPr>
          <w:rFonts w:ascii="Calibri" w:eastAsia="Times New Roman" w:hAnsi="Calibri" w:cs="Arial"/>
          <w:b/>
          <w:sz w:val="24"/>
          <w:szCs w:val="24"/>
          <w:lang w:eastAsia="pl-PL"/>
        </w:rPr>
        <w:t>do 31 sierpnia br.</w:t>
      </w:r>
    </w:p>
    <w:p w:rsidR="00AD7F5C" w:rsidRPr="00AD7F5C" w:rsidRDefault="00AD7F5C" w:rsidP="00605E30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9C31FD" w:rsidRPr="00AD7F5C" w:rsidRDefault="009C31FD" w:rsidP="00605E30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sectPr w:rsidR="009C31FD" w:rsidRPr="00AD7F5C" w:rsidSect="00AD7F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024"/>
    <w:multiLevelType w:val="multilevel"/>
    <w:tmpl w:val="59D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5C"/>
    <w:rsid w:val="00243611"/>
    <w:rsid w:val="00393757"/>
    <w:rsid w:val="00605E30"/>
    <w:rsid w:val="009C31FD"/>
    <w:rsid w:val="00A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D5495-E22B-4152-A1A2-575FC3F1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F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D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7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iotwarte.eu/aktualnosci/niesklasyfikowane/wez-udzial-w-konkursie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iotwarte.eu/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iotwarte.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niotwarte.eu" TargetMode="External"/><Relationship Id="rId10" Type="http://schemas.openxmlformats.org/officeDocument/2006/relationships/hyperlink" Target="https://www.dniotwarte.eu/konkurs-blizej-niz-myslisz-2022/blizej-niz-myslisz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niotwarte.eu/konkurs-blizej-niz-myslisz-2022/blizej-niz-mysli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Joanna</dc:creator>
  <cp:keywords/>
  <dc:description/>
  <cp:lastModifiedBy>Dąbrowska Joanna</cp:lastModifiedBy>
  <cp:revision>2</cp:revision>
  <dcterms:created xsi:type="dcterms:W3CDTF">2022-08-02T06:46:00Z</dcterms:created>
  <dcterms:modified xsi:type="dcterms:W3CDTF">2022-08-02T06:46:00Z</dcterms:modified>
</cp:coreProperties>
</file>